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0BA3" w14:textId="08ECDA8B" w:rsidR="00BF4E87" w:rsidRPr="007C65DD" w:rsidRDefault="00BF4E87" w:rsidP="00695F9A">
      <w:pPr>
        <w:pageBreakBefore/>
        <w:spacing w:before="100" w:beforeAutospacing="1" w:line="360" w:lineRule="auto"/>
        <w:jc w:val="center"/>
        <w:rPr>
          <w:rFonts w:ascii="Century Schoolbook" w:hAnsi="Century Schoolbook" w:cs="Century Schoolbook"/>
          <w:b/>
          <w:bCs/>
        </w:rPr>
      </w:pPr>
      <w:bookmarkStart w:id="0" w:name="_Hlk8214280"/>
      <w:r w:rsidRPr="007C65DD">
        <w:rPr>
          <w:rFonts w:ascii="Century Schoolbook" w:hAnsi="Century Schoolbook" w:cs="Century Schoolbook"/>
          <w:b/>
          <w:bCs/>
        </w:rPr>
        <w:t xml:space="preserve">Regulamin rekrutacji do klas pierwszych szkoły ponadpodstawowej </w:t>
      </w:r>
      <w:r w:rsidRPr="007C65DD">
        <w:rPr>
          <w:rFonts w:ascii="Century Schoolbook" w:hAnsi="Century Schoolbook" w:cs="Century Schoolbook"/>
          <w:b/>
          <w:bCs/>
        </w:rPr>
        <w:br/>
        <w:t xml:space="preserve">w ZSZ CKU w Ornecie </w:t>
      </w:r>
      <w:r>
        <w:rPr>
          <w:rFonts w:ascii="Century Schoolbook" w:hAnsi="Century Schoolbook" w:cs="Century Schoolbook"/>
          <w:b/>
          <w:bCs/>
        </w:rPr>
        <w:t xml:space="preserve"> na rok szkolny 202</w:t>
      </w:r>
      <w:r w:rsidR="000878E4">
        <w:rPr>
          <w:rFonts w:ascii="Century Schoolbook" w:hAnsi="Century Schoolbook" w:cs="Century Schoolbook"/>
          <w:b/>
          <w:bCs/>
        </w:rPr>
        <w:t>4</w:t>
      </w:r>
      <w:r>
        <w:rPr>
          <w:rFonts w:ascii="Century Schoolbook" w:hAnsi="Century Schoolbook" w:cs="Century Schoolbook"/>
          <w:b/>
          <w:bCs/>
        </w:rPr>
        <w:t>/</w:t>
      </w:r>
      <w:r w:rsidR="000878E4">
        <w:rPr>
          <w:rFonts w:ascii="Century Schoolbook" w:hAnsi="Century Schoolbook" w:cs="Century Schoolbook"/>
          <w:b/>
          <w:bCs/>
        </w:rPr>
        <w:t>2025</w:t>
      </w:r>
    </w:p>
    <w:p w14:paraId="17473E30" w14:textId="77777777" w:rsidR="00BF4E87" w:rsidRPr="00695F9A" w:rsidRDefault="00BF4E87" w:rsidP="00695F9A">
      <w:pPr>
        <w:pStyle w:val="NormalnyWeb"/>
        <w:spacing w:line="276" w:lineRule="auto"/>
        <w:rPr>
          <w:rFonts w:ascii="Century Schoolbook" w:hAnsi="Century Schoolbook" w:cs="Century Schoolbook"/>
          <w:b/>
          <w:bCs/>
          <w:i/>
          <w:iCs/>
          <w:sz w:val="20"/>
          <w:szCs w:val="20"/>
        </w:rPr>
      </w:pPr>
      <w:r w:rsidRPr="00695F9A">
        <w:rPr>
          <w:rFonts w:ascii="Century Schoolbook" w:hAnsi="Century Schoolbook" w:cs="Century Schoolbook"/>
          <w:b/>
          <w:bCs/>
          <w:i/>
          <w:iCs/>
          <w:sz w:val="20"/>
          <w:szCs w:val="20"/>
        </w:rPr>
        <w:t>Podstawa prawna</w:t>
      </w:r>
    </w:p>
    <w:p w14:paraId="23298657" w14:textId="77777777" w:rsidR="00BF4E87" w:rsidRPr="00695F9A" w:rsidRDefault="00BF4E87" w:rsidP="00695F9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entury Schoolbook" w:hAnsi="Century Schoolbook" w:cs="Century Schoolbook"/>
          <w:i/>
          <w:iCs/>
          <w:sz w:val="20"/>
          <w:szCs w:val="20"/>
        </w:rPr>
      </w:pPr>
      <w:r w:rsidRPr="00695F9A">
        <w:rPr>
          <w:rFonts w:ascii="Century Schoolbook" w:hAnsi="Century Schoolbook" w:cs="Century Schoolbook"/>
          <w:i/>
          <w:iCs/>
          <w:sz w:val="20"/>
          <w:szCs w:val="20"/>
        </w:rPr>
        <w:t>Ustawa z dnia 14 grudnia 2016 r. Prawo oświatowe (Dz. U. z dnia 11</w:t>
      </w:r>
      <w:r>
        <w:rPr>
          <w:rFonts w:ascii="Century Schoolbook" w:hAnsi="Century Schoolbook" w:cs="Century Schoolbook"/>
          <w:i/>
          <w:iCs/>
          <w:sz w:val="20"/>
          <w:szCs w:val="20"/>
        </w:rPr>
        <w:t xml:space="preserve"> stycznia 2017 r.) </w:t>
      </w:r>
    </w:p>
    <w:p w14:paraId="0B13755A" w14:textId="77777777" w:rsidR="00BF4E87" w:rsidRDefault="00BF4E87" w:rsidP="00695F9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entury Schoolbook" w:hAnsi="Century Schoolbook" w:cs="Century Schoolbook"/>
          <w:i/>
          <w:iCs/>
          <w:sz w:val="20"/>
          <w:szCs w:val="20"/>
        </w:rPr>
      </w:pPr>
      <w:r w:rsidRPr="00695F9A">
        <w:rPr>
          <w:rFonts w:ascii="Century Schoolbook" w:hAnsi="Century Schoolbook" w:cs="Century Schoolbook"/>
          <w:i/>
          <w:iCs/>
          <w:sz w:val="20"/>
          <w:szCs w:val="20"/>
        </w:rPr>
        <w:t xml:space="preserve">Rozporządzenie </w:t>
      </w:r>
      <w:r>
        <w:rPr>
          <w:rFonts w:ascii="Century Schoolbook" w:hAnsi="Century Schoolbook" w:cs="Century Schoolbook"/>
          <w:i/>
          <w:iCs/>
          <w:sz w:val="20"/>
          <w:szCs w:val="20"/>
        </w:rPr>
        <w:t xml:space="preserve"> z dnia 21 sierpnia 2019 </w:t>
      </w:r>
      <w:r w:rsidRPr="00695F9A">
        <w:rPr>
          <w:rFonts w:ascii="Century Schoolbook" w:hAnsi="Century Schoolbook" w:cs="Century Schoolbook"/>
          <w:i/>
          <w:iCs/>
          <w:sz w:val="20"/>
          <w:szCs w:val="20"/>
        </w:rPr>
        <w:t>r.</w:t>
      </w:r>
      <w:r>
        <w:rPr>
          <w:rFonts w:ascii="Century Schoolbook" w:hAnsi="Century Schoolbook" w:cs="Century Schoolbook"/>
          <w:i/>
          <w:iCs/>
          <w:sz w:val="20"/>
          <w:szCs w:val="20"/>
        </w:rPr>
        <w:t xml:space="preserve"> </w:t>
      </w:r>
      <w:r w:rsidRPr="00695F9A">
        <w:rPr>
          <w:rFonts w:ascii="Century Schoolbook" w:hAnsi="Century Schoolbook" w:cs="Century Schoolbook"/>
          <w:i/>
          <w:iCs/>
          <w:sz w:val="20"/>
          <w:szCs w:val="20"/>
        </w:rPr>
        <w:t>w sprawie przeprowadzania postępowania rekrutacyjnego oraz postępowania uzupełniaj</w:t>
      </w:r>
      <w:r>
        <w:rPr>
          <w:rFonts w:ascii="Century Schoolbook" w:hAnsi="Century Schoolbook" w:cs="Century Schoolbook"/>
          <w:i/>
          <w:iCs/>
          <w:sz w:val="20"/>
          <w:szCs w:val="20"/>
        </w:rPr>
        <w:t>ącego do publicznych przedszkoli, szkół, placówek i centrów. ( Dz. U. z dnia 11września 2019 r.)</w:t>
      </w:r>
    </w:p>
    <w:p w14:paraId="0489A496" w14:textId="77777777" w:rsidR="00BF4E87" w:rsidRPr="00695F9A" w:rsidRDefault="00BF4E87" w:rsidP="00695F9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Century Schoolbook" w:hAnsi="Century Schoolbook" w:cs="Century Schoolbook"/>
          <w:i/>
          <w:iCs/>
          <w:sz w:val="20"/>
          <w:szCs w:val="20"/>
        </w:rPr>
      </w:pPr>
      <w:r>
        <w:rPr>
          <w:rFonts w:ascii="Century Schoolbook" w:hAnsi="Century Schoolbook" w:cs="Century Schoolbook"/>
          <w:i/>
          <w:iCs/>
          <w:sz w:val="20"/>
          <w:szCs w:val="20"/>
        </w:rPr>
        <w:t xml:space="preserve"> Rozporządzenie MEN z dnia 20. 03. 2020 r w sprawie szczególnych rozwiązań w okresie czasowego ograniczenia funkcjonowania jednostek systemu oświaty w związku z zapobieganiem , przeciwdziałaniem i zwalczaniem COVID-19 ( Dz. U. z 2020 r. poz. 493 z późn. zm.)</w:t>
      </w:r>
    </w:p>
    <w:p w14:paraId="2F7BCC62" w14:textId="77777777" w:rsidR="00BF4E87" w:rsidRPr="00695F9A" w:rsidRDefault="00BF4E87" w:rsidP="00695F9A">
      <w:pPr>
        <w:numPr>
          <w:ilvl w:val="0"/>
          <w:numId w:val="5"/>
        </w:numPr>
        <w:spacing w:before="100" w:beforeAutospacing="1"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Do klasy pierwszej szkoły ponadpodstawowej</w:t>
      </w:r>
      <w:r>
        <w:rPr>
          <w:rFonts w:ascii="Century Schoolbook" w:hAnsi="Century Schoolbook" w:cs="Century Schoolbook"/>
          <w:sz w:val="22"/>
          <w:szCs w:val="22"/>
        </w:rPr>
        <w:t xml:space="preserve"> (technikum i branżowej szkoły I stopnia)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w Zespole Szkół Zawodowych CKU w Ornecie przyjmuje się kandydatów, którzy:</w:t>
      </w:r>
    </w:p>
    <w:p w14:paraId="3B5CA6CA" w14:textId="77777777" w:rsidR="00BF4E87" w:rsidRDefault="00BF4E87" w:rsidP="00695F9A">
      <w:pPr>
        <w:numPr>
          <w:ilvl w:val="0"/>
          <w:numId w:val="7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posiadają świadectwo ukończenia szkoły podstawowej</w:t>
      </w:r>
      <w:r>
        <w:rPr>
          <w:rFonts w:ascii="Century Schoolbook" w:hAnsi="Century Schoolbook" w:cs="Century Schoolbook"/>
          <w:sz w:val="22"/>
          <w:szCs w:val="22"/>
        </w:rPr>
        <w:t>;</w:t>
      </w:r>
    </w:p>
    <w:p w14:paraId="6C776F64" w14:textId="77777777" w:rsidR="00BF4E87" w:rsidRDefault="00BF4E87" w:rsidP="00695F9A">
      <w:pPr>
        <w:numPr>
          <w:ilvl w:val="0"/>
          <w:numId w:val="7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posiadają zaświadczenie o szczegółowych wynikach egzaminu ósmoklasisty</w:t>
      </w:r>
    </w:p>
    <w:p w14:paraId="3CF951A1" w14:textId="77777777" w:rsidR="00BF4E87" w:rsidRPr="00695F9A" w:rsidRDefault="00BF4E87" w:rsidP="00695F9A">
      <w:pPr>
        <w:numPr>
          <w:ilvl w:val="0"/>
          <w:numId w:val="7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posiadają zaświadczenie lekarskie zawierające orzeczenie o braku przeciwwskazań zdrowotnych do podjęcia praktycznej nauki zawodu, wydane zgodnie z przepisami w sprawie badań lekarskich kandydatów do szkół ponadpodstawowych lub wyższych; </w:t>
      </w:r>
    </w:p>
    <w:p w14:paraId="43BD6288" w14:textId="77777777" w:rsidR="00BF4E87" w:rsidRPr="00695F9A" w:rsidRDefault="00BF4E87" w:rsidP="00695F9A">
      <w:pPr>
        <w:numPr>
          <w:ilvl w:val="0"/>
          <w:numId w:val="7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kandydatów do szkoły branżowej I sto</w:t>
      </w:r>
      <w:r>
        <w:rPr>
          <w:rFonts w:ascii="Century Schoolbook" w:hAnsi="Century Schoolbook" w:cs="Century Schoolbook"/>
          <w:sz w:val="22"/>
          <w:szCs w:val="22"/>
        </w:rPr>
        <w:t xml:space="preserve">pnia – 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dostarczą</w:t>
      </w:r>
      <w:r>
        <w:rPr>
          <w:rFonts w:ascii="Century Schoolbook" w:hAnsi="Century Schoolbook" w:cs="Century Schoolbook"/>
          <w:sz w:val="22"/>
          <w:szCs w:val="22"/>
        </w:rPr>
        <w:t xml:space="preserve">             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umowę</w:t>
      </w:r>
      <w:r>
        <w:rPr>
          <w:rFonts w:ascii="Century Schoolbook" w:hAnsi="Century Schoolbook" w:cs="Century Schoolbook"/>
          <w:sz w:val="22"/>
          <w:szCs w:val="22"/>
        </w:rPr>
        <w:t xml:space="preserve">  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o pracę w celu przygotowania zawodowego.</w:t>
      </w:r>
    </w:p>
    <w:p w14:paraId="5379DB77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Harmonogram czynności w postępowaniu rekrutacyjnym oraz postępowaniu uzupełniającym określa corocznie Kurator Oświaty w Olsztynie.</w:t>
      </w:r>
    </w:p>
    <w:p w14:paraId="04E538D4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Wniosek o przyjęcie dziecka  do szkoły rodzice adresują do  Dyrektora Szkoły.</w:t>
      </w:r>
    </w:p>
    <w:p w14:paraId="68C1D343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Druk wniosku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znajdu</w:t>
      </w:r>
      <w:r>
        <w:rPr>
          <w:rFonts w:ascii="Century Schoolbook" w:hAnsi="Century Schoolbook" w:cs="Century Schoolbook"/>
          <w:sz w:val="22"/>
          <w:szCs w:val="22"/>
        </w:rPr>
        <w:t>je się na stronie internetowej Szkoły oraz w sekretariacie S</w:t>
      </w:r>
      <w:r w:rsidRPr="00695F9A">
        <w:rPr>
          <w:rFonts w:ascii="Century Schoolbook" w:hAnsi="Century Schoolbook" w:cs="Century Schoolbook"/>
          <w:sz w:val="22"/>
          <w:szCs w:val="22"/>
        </w:rPr>
        <w:t>zkoły.</w:t>
      </w:r>
    </w:p>
    <w:p w14:paraId="6ED29EA8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Do wniosku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dołącza się:</w:t>
      </w:r>
    </w:p>
    <w:p w14:paraId="211D93C3" w14:textId="77777777" w:rsidR="00BF4E87" w:rsidRPr="00695F9A" w:rsidRDefault="00BF4E87" w:rsidP="00695F9A">
      <w:pPr>
        <w:numPr>
          <w:ilvl w:val="0"/>
          <w:numId w:val="10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świadectwo ukończenia szkoły podstawowej;</w:t>
      </w:r>
    </w:p>
    <w:p w14:paraId="06BA55B8" w14:textId="77777777" w:rsidR="00BF4E87" w:rsidRDefault="00BF4E87" w:rsidP="00695F9A">
      <w:pPr>
        <w:numPr>
          <w:ilvl w:val="0"/>
          <w:numId w:val="10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zaświadczenie o szczegółowych wynikach egzaminu ósmoklasisty;</w:t>
      </w:r>
    </w:p>
    <w:p w14:paraId="357717F6" w14:textId="77777777" w:rsidR="00BF4E87" w:rsidRPr="00695F9A" w:rsidRDefault="00BF4E87" w:rsidP="00695F9A">
      <w:pPr>
        <w:numPr>
          <w:ilvl w:val="0"/>
          <w:numId w:val="10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oświadczenie o nieposiadaniu żadnych kwalifikacji zawodowych przez kandydata;</w:t>
      </w:r>
    </w:p>
    <w:p w14:paraId="34DF00F9" w14:textId="77777777" w:rsidR="00BF4E87" w:rsidRPr="00695F9A" w:rsidRDefault="00BF4E87" w:rsidP="00695F9A">
      <w:pPr>
        <w:numPr>
          <w:ilvl w:val="0"/>
          <w:numId w:val="10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 xml:space="preserve">zaświadczenie o uzyskaniu tytułu laureata lub finalisty ogólnopolskich olimpiad przedmiotowych lub tytuł laureata konkursów przedmiotowych </w:t>
      </w:r>
      <w:r>
        <w:rPr>
          <w:rFonts w:ascii="Century Schoolbook" w:hAnsi="Century Schoolbook" w:cs="Century Schoolbook"/>
          <w:sz w:val="22"/>
          <w:szCs w:val="22"/>
        </w:rPr>
        <w:br/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o zasięgu wojewódzkim lub ponadwojewódzkim, przeprowadzonych zgodnie </w:t>
      </w:r>
      <w:r>
        <w:rPr>
          <w:rFonts w:ascii="Century Schoolbook" w:hAnsi="Century Schoolbook" w:cs="Century Schoolbook"/>
          <w:sz w:val="22"/>
          <w:szCs w:val="22"/>
        </w:rPr>
        <w:br/>
      </w:r>
      <w:r w:rsidRPr="00695F9A">
        <w:rPr>
          <w:rFonts w:ascii="Century Schoolbook" w:hAnsi="Century Schoolbook" w:cs="Century Schoolbook"/>
          <w:sz w:val="22"/>
          <w:szCs w:val="22"/>
        </w:rPr>
        <w:t>z przepisami wydanymi na podstawie art. 22 ust. 2 pkt. 8 Ustawy o Systemie Oświaty;</w:t>
      </w:r>
    </w:p>
    <w:p w14:paraId="6A352AAB" w14:textId="77777777" w:rsidR="00BF4E87" w:rsidRPr="00695F9A" w:rsidRDefault="00BF4E87" w:rsidP="00695F9A">
      <w:pPr>
        <w:numPr>
          <w:ilvl w:val="0"/>
          <w:numId w:val="10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lastRenderedPageBreak/>
        <w:t>zaświadczenie lekarskie zawierające orzeczenie o braku przeciwwskazań zdrowotnych do podjęcia praktycznej nauki zawodu;</w:t>
      </w:r>
    </w:p>
    <w:p w14:paraId="14B2D6A3" w14:textId="77777777" w:rsidR="00BF4E87" w:rsidRPr="00695F9A" w:rsidRDefault="00BF4E87" w:rsidP="00695F9A">
      <w:pPr>
        <w:numPr>
          <w:ilvl w:val="0"/>
          <w:numId w:val="10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 xml:space="preserve">opinię wydaną przez publiczną Poradnię Psychologiczno – Pedagogiczną, w tym poradnię specjalistyczną, w sprawie pierwszeństwa w przyjęciu ucznia </w:t>
      </w:r>
      <w:r>
        <w:rPr>
          <w:rFonts w:ascii="Century Schoolbook" w:hAnsi="Century Schoolbook" w:cs="Century Schoolbook"/>
          <w:sz w:val="22"/>
          <w:szCs w:val="22"/>
        </w:rPr>
        <w:br/>
      </w:r>
      <w:r w:rsidRPr="00695F9A">
        <w:rPr>
          <w:rFonts w:ascii="Century Schoolbook" w:hAnsi="Century Schoolbook" w:cs="Century Schoolbook"/>
          <w:sz w:val="22"/>
          <w:szCs w:val="22"/>
        </w:rPr>
        <w:t>z problemami zdrowotnymi do szkoły ponadpodstawowej.</w:t>
      </w:r>
    </w:p>
    <w:p w14:paraId="2BE0F000" w14:textId="77777777" w:rsidR="00BF4E87" w:rsidRPr="00695F9A" w:rsidRDefault="00BF4E87" w:rsidP="00695F9A">
      <w:pPr>
        <w:spacing w:line="360" w:lineRule="auto"/>
        <w:rPr>
          <w:rFonts w:ascii="Century Schoolbook" w:hAnsi="Century Schoolbook" w:cs="Century Schoolbook"/>
          <w:sz w:val="22"/>
          <w:szCs w:val="22"/>
        </w:rPr>
      </w:pPr>
    </w:p>
    <w:p w14:paraId="6F640019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Dokumenty, o których mowa w punkcie 4</w:t>
      </w:r>
      <w:r>
        <w:rPr>
          <w:rFonts w:ascii="Century Schoolbook" w:hAnsi="Century Schoolbook" w:cs="Century Schoolbook"/>
          <w:sz w:val="22"/>
          <w:szCs w:val="22"/>
        </w:rPr>
        <w:t xml:space="preserve"> mogą być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składane w ory</w:t>
      </w:r>
      <w:r>
        <w:rPr>
          <w:rFonts w:ascii="Century Schoolbook" w:hAnsi="Century Schoolbook" w:cs="Century Schoolbook"/>
          <w:sz w:val="22"/>
          <w:szCs w:val="22"/>
        </w:rPr>
        <w:t>ginale lub w postaci kopii poświadczanej za zgodność z oryginałem przez dyrektora szkoły, którą kandydat ukończył.</w:t>
      </w:r>
    </w:p>
    <w:p w14:paraId="6A649F96" w14:textId="77777777" w:rsidR="00BF4E87" w:rsidRPr="00D65805" w:rsidRDefault="00BF4E87" w:rsidP="00D65805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Oryginały świadectwa ukończenia szkoły podstawowej powinny zostać złożone w terminie określonym w harmonogramie rekrutacji.</w:t>
      </w:r>
    </w:p>
    <w:p w14:paraId="314B3BE6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Postępowanie rekrutacyjne przeprowadza co najmniej 3-osobowa szkolna komisja rekrutacyjna powołana przez Dyrektora Szkoły. Dyrektor wyznacza przewodniczącego tej komisji.</w:t>
      </w:r>
    </w:p>
    <w:p w14:paraId="2E45AA71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Skład i zadania komisji rekrutacyjnej okre</w:t>
      </w:r>
      <w:r>
        <w:rPr>
          <w:rFonts w:ascii="Century Schoolbook" w:hAnsi="Century Schoolbook" w:cs="Century Schoolbook"/>
          <w:sz w:val="22"/>
          <w:szCs w:val="22"/>
        </w:rPr>
        <w:t>śla stosowny Regulamin.</w:t>
      </w:r>
    </w:p>
    <w:p w14:paraId="41A87A42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Postępowanie rekrutacyjne może objąć trzy etapy, w których komisja rekrutacyjna jest zobowiązana do uwzględnienia: na I etapie kryteriów ustawowych dotyczących osiągnięć uczniów, na II etapie – zdrowotnych, na III etapie - konstytucyjnych</w:t>
      </w:r>
    </w:p>
    <w:p w14:paraId="7766FB35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 xml:space="preserve">Laureaci lub finaliści ogólnopolskiej olimpiady przedmiotowej oraz laureaci konkursu przedmiotowego o zasięgu wojewódzkim lub ponadwojewódzkim przyjmowani są </w:t>
      </w:r>
      <w:r>
        <w:rPr>
          <w:rFonts w:ascii="Century Schoolbook" w:hAnsi="Century Schoolbook" w:cs="Century Schoolbook"/>
          <w:sz w:val="22"/>
          <w:szCs w:val="22"/>
        </w:rPr>
        <w:t>do szkoły bez rekrutacji</w:t>
      </w:r>
      <w:r w:rsidRPr="00695F9A">
        <w:rPr>
          <w:rFonts w:ascii="Century Schoolbook" w:hAnsi="Century Schoolbook" w:cs="Century Schoolbook"/>
          <w:sz w:val="22"/>
          <w:szCs w:val="22"/>
        </w:rPr>
        <w:t>.</w:t>
      </w:r>
    </w:p>
    <w:p w14:paraId="44C01A2A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większej liczby kandydatów, niż liczba wolnych miejsc w szkole, na pierwszym etapie postępowania rekrutacyjnego brane są pod uwagę następujące kryteria:</w:t>
      </w:r>
    </w:p>
    <w:p w14:paraId="18B8851E" w14:textId="77777777" w:rsidR="00BF4E87" w:rsidRPr="00695F9A" w:rsidRDefault="00BF4E87" w:rsidP="00695F9A">
      <w:pPr>
        <w:numPr>
          <w:ilvl w:val="0"/>
          <w:numId w:val="13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wynik egzaminu ósmoklasisty;</w:t>
      </w:r>
    </w:p>
    <w:p w14:paraId="79D78ACA" w14:textId="77777777" w:rsidR="00BF4E87" w:rsidRPr="00695F9A" w:rsidRDefault="00BF4E87" w:rsidP="00695F9A">
      <w:pPr>
        <w:numPr>
          <w:ilvl w:val="0"/>
          <w:numId w:val="13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wymienione na świadectwie ukończenia szkoły podstawowej oceny z języka polskiego i matematyki</w:t>
      </w:r>
    </w:p>
    <w:p w14:paraId="5CF45EBE" w14:textId="77777777" w:rsidR="00BF4E87" w:rsidRPr="00695F9A" w:rsidRDefault="00BF4E87" w:rsidP="00695F9A">
      <w:pPr>
        <w:numPr>
          <w:ilvl w:val="0"/>
          <w:numId w:val="13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wymieniona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na świadectwie ukończenia szkoł</w:t>
      </w:r>
      <w:r>
        <w:rPr>
          <w:rFonts w:ascii="Century Schoolbook" w:hAnsi="Century Schoolbook" w:cs="Century Schoolbook"/>
          <w:sz w:val="22"/>
          <w:szCs w:val="22"/>
        </w:rPr>
        <w:t xml:space="preserve">y podstawowej ocena z 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języka angielskiego</w:t>
      </w:r>
    </w:p>
    <w:p w14:paraId="25E38680" w14:textId="77777777" w:rsidR="00BF4E87" w:rsidRPr="00695F9A" w:rsidRDefault="00BF4E87" w:rsidP="00695F9A">
      <w:pPr>
        <w:numPr>
          <w:ilvl w:val="0"/>
          <w:numId w:val="13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świadectwo ukończenia szkoły podstawowej z wyróżnieniem</w:t>
      </w:r>
    </w:p>
    <w:p w14:paraId="24ABB06C" w14:textId="77777777" w:rsidR="00BF4E87" w:rsidRPr="00695F9A" w:rsidRDefault="00BF4E87" w:rsidP="00695F9A">
      <w:pPr>
        <w:numPr>
          <w:ilvl w:val="0"/>
          <w:numId w:val="13"/>
        </w:numPr>
        <w:spacing w:line="360" w:lineRule="auto"/>
        <w:ind w:left="1134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szczególne osiągnięcia wymienione na świadectwie ukończenia szkoły podstawowej</w:t>
      </w:r>
    </w:p>
    <w:p w14:paraId="699BE37E" w14:textId="77777777" w:rsidR="00BF4E87" w:rsidRPr="00695F9A" w:rsidRDefault="00BF4E87" w:rsidP="00695F9A">
      <w:pPr>
        <w:numPr>
          <w:ilvl w:val="0"/>
          <w:numId w:val="15"/>
        </w:numPr>
        <w:spacing w:line="360" w:lineRule="auto"/>
        <w:ind w:left="1701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 xml:space="preserve">uzyskanie wysokiego miejsca nagrodzonego lub uhonorowanego zwycięskim tytułem w zawodach wiedzy, artystycznych i sportowych, organizowanych przez kuratora oświaty albo organizowanych co najmniej </w:t>
      </w:r>
      <w:r w:rsidRPr="00695F9A">
        <w:rPr>
          <w:rFonts w:ascii="Century Schoolbook" w:hAnsi="Century Schoolbook" w:cs="Century Schoolbook"/>
          <w:sz w:val="22"/>
          <w:szCs w:val="22"/>
        </w:rPr>
        <w:lastRenderedPageBreak/>
        <w:t>na szczeblu powiatowym przez inne podmioty działające na terenie szkoły;</w:t>
      </w:r>
    </w:p>
    <w:p w14:paraId="1C7344D3" w14:textId="77777777" w:rsidR="00BF4E87" w:rsidRPr="00695F9A" w:rsidRDefault="00BF4E87" w:rsidP="00695F9A">
      <w:pPr>
        <w:numPr>
          <w:ilvl w:val="0"/>
          <w:numId w:val="15"/>
        </w:numPr>
        <w:spacing w:line="360" w:lineRule="auto"/>
        <w:ind w:left="1701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osiągnięcia w zakresie aktywności społecznej, w tym na rzecz środowiska szkolnego, w szczególności w formie wolontariatu.</w:t>
      </w:r>
    </w:p>
    <w:p w14:paraId="0D240349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przeliczania na punkty wyników egzaminu ósmoklasisty:</w:t>
      </w:r>
    </w:p>
    <w:p w14:paraId="399EB693" w14:textId="77777777" w:rsidR="00BF4E87" w:rsidRPr="00695F9A" w:rsidRDefault="00BF4E87" w:rsidP="00695F9A">
      <w:pPr>
        <w:numPr>
          <w:ilvl w:val="0"/>
          <w:numId w:val="18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wynik przedstawiony w procentach z;</w:t>
      </w:r>
    </w:p>
    <w:p w14:paraId="18CF01F1" w14:textId="77777777" w:rsidR="00BF4E87" w:rsidRPr="00695F9A" w:rsidRDefault="00BF4E87" w:rsidP="00695F9A">
      <w:pPr>
        <w:numPr>
          <w:ilvl w:val="0"/>
          <w:numId w:val="20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języka polskiego,</w:t>
      </w:r>
    </w:p>
    <w:p w14:paraId="588A3A8A" w14:textId="77777777" w:rsidR="00BF4E87" w:rsidRPr="00695F9A" w:rsidRDefault="00BF4E87" w:rsidP="00695F9A">
      <w:pPr>
        <w:numPr>
          <w:ilvl w:val="0"/>
          <w:numId w:val="20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matematyki</w:t>
      </w:r>
    </w:p>
    <w:p w14:paraId="49F49E9E" w14:textId="77777777" w:rsidR="00BF4E87" w:rsidRPr="00695F9A" w:rsidRDefault="00BF4E87" w:rsidP="00695F9A">
      <w:pPr>
        <w:spacing w:line="360" w:lineRule="auto"/>
        <w:ind w:left="1843" w:hanging="360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- mnoży się przez 0,3</w:t>
      </w:r>
      <w:r>
        <w:rPr>
          <w:rFonts w:ascii="Century Schoolbook" w:hAnsi="Century Schoolbook" w:cs="Century Schoolbook"/>
          <w:sz w:val="22"/>
          <w:szCs w:val="22"/>
        </w:rPr>
        <w:t>5</w:t>
      </w:r>
    </w:p>
    <w:p w14:paraId="4875EF1C" w14:textId="77777777" w:rsidR="00BF4E87" w:rsidRPr="00695F9A" w:rsidRDefault="00BF4E87" w:rsidP="00695F9A">
      <w:pPr>
        <w:numPr>
          <w:ilvl w:val="0"/>
          <w:numId w:val="18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wynik przedstawiony w procentach  z:</w:t>
      </w:r>
    </w:p>
    <w:p w14:paraId="6F62EB99" w14:textId="77777777" w:rsidR="00BF4E87" w:rsidRPr="00695F9A" w:rsidRDefault="00BF4E87" w:rsidP="00695F9A">
      <w:pPr>
        <w:numPr>
          <w:ilvl w:val="0"/>
          <w:numId w:val="23"/>
        </w:numPr>
        <w:spacing w:line="360" w:lineRule="auto"/>
        <w:ind w:left="1701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języka obcego nowożytnego,</w:t>
      </w:r>
    </w:p>
    <w:p w14:paraId="40F53209" w14:textId="77777777" w:rsidR="00BF4E87" w:rsidRPr="00695F9A" w:rsidRDefault="00BF4E87" w:rsidP="00695F9A">
      <w:pPr>
        <w:spacing w:line="360" w:lineRule="auto"/>
        <w:ind w:left="1701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- mnoży się</w:t>
      </w:r>
      <w:r>
        <w:rPr>
          <w:rFonts w:ascii="Century Schoolbook" w:hAnsi="Century Schoolbook" w:cs="Century Schoolbook"/>
          <w:sz w:val="22"/>
          <w:szCs w:val="22"/>
        </w:rPr>
        <w:t xml:space="preserve"> przez 0,3</w:t>
      </w:r>
    </w:p>
    <w:p w14:paraId="198D5B03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prz</w:t>
      </w:r>
      <w:r>
        <w:rPr>
          <w:rFonts w:ascii="Century Schoolbook" w:hAnsi="Century Schoolbook" w:cs="Century Schoolbook"/>
          <w:sz w:val="22"/>
          <w:szCs w:val="22"/>
        </w:rPr>
        <w:t xml:space="preserve">eliczania na punkty ocen z języka polskiego i matematyki </w:t>
      </w:r>
      <w:r w:rsidRPr="00695F9A">
        <w:rPr>
          <w:rFonts w:ascii="Century Schoolbook" w:hAnsi="Century Schoolbook" w:cs="Century Schoolbook"/>
          <w:sz w:val="22"/>
          <w:szCs w:val="22"/>
        </w:rPr>
        <w:t>znajdujących się na świadectwie ukończenia szkoły podstawowej,</w:t>
      </w:r>
      <w:r>
        <w:rPr>
          <w:rFonts w:ascii="Century Schoolbook" w:hAnsi="Century Schoolbook" w:cs="Century Schoolbook"/>
          <w:sz w:val="22"/>
          <w:szCs w:val="22"/>
        </w:rPr>
        <w:t xml:space="preserve"> za oceny wyrażone w stopniu</w:t>
      </w:r>
      <w:r w:rsidRPr="00695F9A">
        <w:rPr>
          <w:rFonts w:ascii="Century Schoolbook" w:hAnsi="Century Schoolbook" w:cs="Century Schoolbook"/>
          <w:sz w:val="22"/>
          <w:szCs w:val="22"/>
        </w:rPr>
        <w:t>:</w:t>
      </w:r>
    </w:p>
    <w:p w14:paraId="5EE95077" w14:textId="77777777" w:rsidR="00BF4E87" w:rsidRPr="00695F9A" w:rsidRDefault="00BF4E87" w:rsidP="00695F9A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</w:t>
      </w:r>
      <w:r>
        <w:rPr>
          <w:rFonts w:ascii="Century Schoolbook" w:hAnsi="Century Schoolbook" w:cs="Century Schoolbook"/>
          <w:sz w:val="22"/>
          <w:szCs w:val="22"/>
        </w:rPr>
        <w:t xml:space="preserve"> celującym – przyznaje się po 35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37C0BEEC" w14:textId="77777777" w:rsidR="00BF4E87" w:rsidRPr="00695F9A" w:rsidRDefault="00BF4E87" w:rsidP="00695F9A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 bar</w:t>
      </w:r>
      <w:r>
        <w:rPr>
          <w:rFonts w:ascii="Century Schoolbook" w:hAnsi="Century Schoolbook" w:cs="Century Schoolbook"/>
          <w:sz w:val="22"/>
          <w:szCs w:val="22"/>
        </w:rPr>
        <w:t>dzo dobrym - przyznaje się po 30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78692777" w14:textId="77777777" w:rsidR="00BF4E87" w:rsidRPr="00695F9A" w:rsidRDefault="00BF4E87" w:rsidP="00695F9A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* dobrym - przyznaje się po 25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751C0839" w14:textId="77777777" w:rsidR="00BF4E87" w:rsidRPr="00695F9A" w:rsidRDefault="00BF4E87" w:rsidP="00695F9A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 d</w:t>
      </w:r>
      <w:r>
        <w:rPr>
          <w:rFonts w:ascii="Century Schoolbook" w:hAnsi="Century Schoolbook" w:cs="Century Schoolbook"/>
          <w:sz w:val="22"/>
          <w:szCs w:val="22"/>
        </w:rPr>
        <w:t>ostatecznym - przyznaje się po 15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4F74669F" w14:textId="77777777" w:rsidR="00BF4E87" w:rsidRPr="00695F9A" w:rsidRDefault="00BF4E87" w:rsidP="00695F9A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 dop</w:t>
      </w:r>
      <w:r>
        <w:rPr>
          <w:rFonts w:ascii="Century Schoolbook" w:hAnsi="Century Schoolbook" w:cs="Century Schoolbook"/>
          <w:sz w:val="22"/>
          <w:szCs w:val="22"/>
        </w:rPr>
        <w:t>uszczającym - przyznaje się po 10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punkty</w:t>
      </w:r>
    </w:p>
    <w:p w14:paraId="3F91BB9A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W przypadku przeliczania na punkty oceny z języka angielskiego znajdującej się na świadectwie szkolnym, za oceny wyrażone w stopniu:</w:t>
      </w:r>
    </w:p>
    <w:p w14:paraId="54D6D49E" w14:textId="77777777" w:rsidR="00BF4E87" w:rsidRPr="00695F9A" w:rsidRDefault="00BF4E87" w:rsidP="00C2021F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</w:t>
      </w:r>
      <w:r>
        <w:rPr>
          <w:rFonts w:ascii="Century Schoolbook" w:hAnsi="Century Schoolbook" w:cs="Century Schoolbook"/>
          <w:sz w:val="22"/>
          <w:szCs w:val="22"/>
        </w:rPr>
        <w:t xml:space="preserve"> celującym – przyznaje się  30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50A78ACA" w14:textId="77777777" w:rsidR="00BF4E87" w:rsidRPr="00695F9A" w:rsidRDefault="00BF4E87" w:rsidP="00C2021F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 bar</w:t>
      </w:r>
      <w:r>
        <w:rPr>
          <w:rFonts w:ascii="Century Schoolbook" w:hAnsi="Century Schoolbook" w:cs="Century Schoolbook"/>
          <w:sz w:val="22"/>
          <w:szCs w:val="22"/>
        </w:rPr>
        <w:t>dzo dobrym - przyznaje się  25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4684359C" w14:textId="77777777" w:rsidR="00BF4E87" w:rsidRPr="00695F9A" w:rsidRDefault="00BF4E87" w:rsidP="00C2021F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* dobrym - przyznaje się  20 </w:t>
      </w:r>
      <w:r w:rsidRPr="00695F9A">
        <w:rPr>
          <w:rFonts w:ascii="Century Schoolbook" w:hAnsi="Century Schoolbook" w:cs="Century Schoolbook"/>
          <w:sz w:val="22"/>
          <w:szCs w:val="22"/>
        </w:rPr>
        <w:t>punktów</w:t>
      </w:r>
    </w:p>
    <w:p w14:paraId="59096D6C" w14:textId="77777777" w:rsidR="00BF4E87" w:rsidRPr="00695F9A" w:rsidRDefault="00BF4E87" w:rsidP="00C2021F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 d</w:t>
      </w:r>
      <w:r>
        <w:rPr>
          <w:rFonts w:ascii="Century Schoolbook" w:hAnsi="Century Schoolbook" w:cs="Century Schoolbook"/>
          <w:sz w:val="22"/>
          <w:szCs w:val="22"/>
        </w:rPr>
        <w:t>ostatecznym - przyznaje się  10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punktów</w:t>
      </w:r>
    </w:p>
    <w:p w14:paraId="59B7BA93" w14:textId="77777777" w:rsidR="00BF4E87" w:rsidRPr="00695F9A" w:rsidRDefault="00BF4E87" w:rsidP="00C2021F">
      <w:pPr>
        <w:spacing w:line="360" w:lineRule="auto"/>
        <w:ind w:left="1418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* dop</w:t>
      </w:r>
      <w:r>
        <w:rPr>
          <w:rFonts w:ascii="Century Schoolbook" w:hAnsi="Century Schoolbook" w:cs="Century Schoolbook"/>
          <w:sz w:val="22"/>
          <w:szCs w:val="22"/>
        </w:rPr>
        <w:t>uszczającym - przyznaje się po 5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punkty</w:t>
      </w:r>
    </w:p>
    <w:p w14:paraId="787D7A48" w14:textId="77777777" w:rsidR="00BF4E87" w:rsidRDefault="00BF4E87" w:rsidP="00C2021F">
      <w:pPr>
        <w:tabs>
          <w:tab w:val="left" w:pos="7575"/>
        </w:tabs>
        <w:spacing w:line="360" w:lineRule="auto"/>
        <w:ind w:left="6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ab/>
      </w:r>
    </w:p>
    <w:p w14:paraId="00C9170B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 xml:space="preserve">Za świadectwo ukończenia szkoły podstawowej  z wyróżnieniem przyznaje się </w:t>
      </w:r>
      <w:r>
        <w:rPr>
          <w:rFonts w:ascii="Century Schoolbook" w:hAnsi="Century Schoolbook" w:cs="Century Schoolbook"/>
          <w:sz w:val="22"/>
          <w:szCs w:val="22"/>
        </w:rPr>
        <w:br/>
      </w:r>
      <w:r w:rsidRPr="00695F9A">
        <w:rPr>
          <w:rFonts w:ascii="Century Schoolbook" w:hAnsi="Century Schoolbook" w:cs="Century Schoolbook"/>
          <w:sz w:val="22"/>
          <w:szCs w:val="22"/>
        </w:rPr>
        <w:t>7 punktów.</w:t>
      </w:r>
    </w:p>
    <w:p w14:paraId="3D85B047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przeliczania na punkty kryterium, o którym mowa w pkt 4 ,3), za:</w:t>
      </w:r>
    </w:p>
    <w:p w14:paraId="4CC85EDF" w14:textId="77777777" w:rsidR="00BF4E87" w:rsidRPr="00695F9A" w:rsidRDefault="00BF4E87" w:rsidP="00695F9A">
      <w:pPr>
        <w:numPr>
          <w:ilvl w:val="0"/>
          <w:numId w:val="29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uzyskanie w zawodach wiedzy będących konkursem o zasięgu ponadwojewódzkim organizowanym przez kuratorów oświaty na podstawie zawartych porozumień:</w:t>
      </w:r>
    </w:p>
    <w:p w14:paraId="3DEC7677" w14:textId="77777777" w:rsidR="00BF4E87" w:rsidRPr="00695F9A" w:rsidRDefault="00BF4E87" w:rsidP="00695F9A">
      <w:pPr>
        <w:numPr>
          <w:ilvl w:val="0"/>
          <w:numId w:val="31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tytułu finalisty konkursu przedmiotowego – przyznaje się 10 punktów,</w:t>
      </w:r>
    </w:p>
    <w:p w14:paraId="33898AD3" w14:textId="77777777" w:rsidR="00BF4E87" w:rsidRPr="00695F9A" w:rsidRDefault="00BF4E87" w:rsidP="00695F9A">
      <w:pPr>
        <w:numPr>
          <w:ilvl w:val="0"/>
          <w:numId w:val="31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lastRenderedPageBreak/>
        <w:t>tytułu laureata konkursu tematycznego lub interdyscyplinarnego – przyznaje się 7 punktów,</w:t>
      </w:r>
    </w:p>
    <w:p w14:paraId="3E9F8117" w14:textId="77777777" w:rsidR="00BF4E87" w:rsidRPr="00695F9A" w:rsidRDefault="00BF4E87" w:rsidP="00695F9A">
      <w:pPr>
        <w:numPr>
          <w:ilvl w:val="0"/>
          <w:numId w:val="31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tytułu finalisty konkursu tematycznego lub interdyscyplinarnego – przyznaje się 5 punktów;</w:t>
      </w:r>
    </w:p>
    <w:p w14:paraId="0828314A" w14:textId="77777777" w:rsidR="00BF4E87" w:rsidRPr="00695F9A" w:rsidRDefault="00BF4E87" w:rsidP="00695F9A">
      <w:pPr>
        <w:numPr>
          <w:ilvl w:val="0"/>
          <w:numId w:val="29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uzyskanie w zawodach wiedzy będących konkursem o zasięgu wojewódzkim organizowanym przez kuratora oświaty:</w:t>
      </w:r>
    </w:p>
    <w:p w14:paraId="08F7A6DF" w14:textId="77777777" w:rsidR="00BF4E87" w:rsidRPr="00695F9A" w:rsidRDefault="00BF4E87" w:rsidP="00695F9A">
      <w:pPr>
        <w:numPr>
          <w:ilvl w:val="0"/>
          <w:numId w:val="34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dwóch lub więcej tytułów finalisty konkursu przedmiotowego – przyznaje się 10 punktów,</w:t>
      </w:r>
    </w:p>
    <w:p w14:paraId="1FC97B53" w14:textId="77777777" w:rsidR="00BF4E87" w:rsidRPr="00695F9A" w:rsidRDefault="00BF4E87" w:rsidP="00695F9A">
      <w:pPr>
        <w:numPr>
          <w:ilvl w:val="0"/>
          <w:numId w:val="34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dwóch lub więcej tytułów laureata konkursu tematycznego lub interdyscyplinarnego – przyznaje się 7 punktów,</w:t>
      </w:r>
    </w:p>
    <w:p w14:paraId="0F8CEF7B" w14:textId="77777777" w:rsidR="00BF4E87" w:rsidRPr="00695F9A" w:rsidRDefault="00BF4E87" w:rsidP="00695F9A">
      <w:pPr>
        <w:numPr>
          <w:ilvl w:val="0"/>
          <w:numId w:val="34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dwóch lub więcej tytułów finalisty konkursu tematycznego lub interdyscyplinarnego – przyznaje się 5 punktów,</w:t>
      </w:r>
    </w:p>
    <w:p w14:paraId="2CCBEA5F" w14:textId="77777777" w:rsidR="00BF4E87" w:rsidRPr="00695F9A" w:rsidRDefault="00BF4E87" w:rsidP="00695F9A">
      <w:pPr>
        <w:numPr>
          <w:ilvl w:val="0"/>
          <w:numId w:val="34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tytułu finalisty konkursu przedmiotowego – przyznaje się 7 punktów,</w:t>
      </w:r>
    </w:p>
    <w:p w14:paraId="25EB0A31" w14:textId="77777777" w:rsidR="00BF4E87" w:rsidRPr="00695F9A" w:rsidRDefault="00BF4E87" w:rsidP="00695F9A">
      <w:pPr>
        <w:numPr>
          <w:ilvl w:val="0"/>
          <w:numId w:val="34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tytułu laureata konkursu tematycznego lub interdyscyplin</w:t>
      </w:r>
      <w:r>
        <w:rPr>
          <w:rFonts w:ascii="Century Schoolbook" w:hAnsi="Century Schoolbook" w:cs="Century Schoolbook"/>
          <w:sz w:val="22"/>
          <w:szCs w:val="22"/>
        </w:rPr>
        <w:t>arnego – przyznaje się 3 punkty</w:t>
      </w:r>
      <w:r w:rsidRPr="00695F9A">
        <w:rPr>
          <w:rFonts w:ascii="Century Schoolbook" w:hAnsi="Century Schoolbook" w:cs="Century Schoolbook"/>
          <w:sz w:val="22"/>
          <w:szCs w:val="22"/>
        </w:rPr>
        <w:t>,</w:t>
      </w:r>
    </w:p>
    <w:p w14:paraId="44F2BECF" w14:textId="77777777" w:rsidR="00BF4E87" w:rsidRPr="00695F9A" w:rsidRDefault="00BF4E87" w:rsidP="00695F9A">
      <w:pPr>
        <w:numPr>
          <w:ilvl w:val="0"/>
          <w:numId w:val="34"/>
        </w:numPr>
        <w:spacing w:line="360" w:lineRule="auto"/>
        <w:ind w:left="1843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tytułu finalisty konkursu tematycznego lub interd</w:t>
      </w:r>
      <w:r>
        <w:rPr>
          <w:rFonts w:ascii="Century Schoolbook" w:hAnsi="Century Schoolbook" w:cs="Century Schoolbook"/>
          <w:sz w:val="22"/>
          <w:szCs w:val="22"/>
        </w:rPr>
        <w:t>yscyplinarnego – przyznaje się 2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punkty;</w:t>
      </w:r>
    </w:p>
    <w:p w14:paraId="2F8EF034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przypadku, gdy kandydat ma więcej niż jedno szczególne osiągnięcie z takich samych zawodów wiedzy, na tym samym szczeblu oraz z tego samego zakresu, wymienione na</w:t>
      </w:r>
      <w:r>
        <w:rPr>
          <w:rFonts w:ascii="Century Schoolbook" w:hAnsi="Century Schoolbook" w:cs="Century Schoolbook"/>
          <w:sz w:val="22"/>
          <w:szCs w:val="22"/>
        </w:rPr>
        <w:t xml:space="preserve"> </w:t>
      </w:r>
      <w:r w:rsidRPr="00695F9A">
        <w:rPr>
          <w:rFonts w:ascii="Century Schoolbook" w:hAnsi="Century Schoolbook" w:cs="Century Schoolbook"/>
          <w:sz w:val="22"/>
          <w:szCs w:val="22"/>
        </w:rPr>
        <w:t>świadectwie ukończenia szkoły podstawowej, przyznaje się jednorazowo punkty za najwyższe osiągnięcie tego ucznia w tych zawodach, z tym że maksymalna liczba punktów możliwych do uzyskania za wszystkie osiągnięcia wynosi 18 punktów.</w:t>
      </w:r>
    </w:p>
    <w:p w14:paraId="19A1CF0A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Za wysokie osiągnięcia w zawodach wiedzy o zasięgu powiatowym lub wojewódzkim, innym niż w/w, przyznaje się jednorazowo 1 lub 2 punkty.</w:t>
      </w:r>
    </w:p>
    <w:p w14:paraId="6F90656E" w14:textId="77777777" w:rsidR="00BF4E87" w:rsidRPr="00695F9A" w:rsidRDefault="00BF4E87" w:rsidP="00414A09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przeliczania na punkty kryterium za osiągnięcia w zakresie aktywności społecznej, w tym na rzecz środowiska szkolnego, w szczególności w formie wolontariatu</w:t>
      </w:r>
      <w:r>
        <w:rPr>
          <w:rFonts w:ascii="Century Schoolbook" w:hAnsi="Century Schoolbook" w:cs="Century Schoolbook"/>
          <w:sz w:val="22"/>
          <w:szCs w:val="22"/>
        </w:rPr>
        <w:t xml:space="preserve"> </w:t>
      </w:r>
      <w:r w:rsidRPr="00695F9A">
        <w:rPr>
          <w:rFonts w:ascii="Century Schoolbook" w:hAnsi="Century Schoolbook" w:cs="Century Schoolbook"/>
          <w:sz w:val="22"/>
          <w:szCs w:val="22"/>
        </w:rPr>
        <w:t>przyznaje się 3 punkty.</w:t>
      </w:r>
    </w:p>
    <w:p w14:paraId="11903303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równorzędnych wyników uzyskanych na pierwszym etapie postępowania rekrutacyjnego, na drugim etapie postępowania przyjmuje się kandydatów z problemami zdrowotnymi, ograniczającymi możliwości wyboru kierunku kształcenia ze względu na stan zdrowia, potwierdzonymi opinią publicznej Poradni Psychologiczno- Pedagogicznej, w tym publicznej poradni specjalistycznej.</w:t>
      </w:r>
    </w:p>
    <w:p w14:paraId="6401ABEA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 przypadku równorzędnych wyników uzyskanych na drugim etapie postępowania rekrutacyjnego lub jeżeli po zakończeniu tego etapu Szkoła nadal dysponuje wolnymi miejscami, na trzecim etapie postępowania są brane pod uwagę  kryteria:</w:t>
      </w:r>
    </w:p>
    <w:p w14:paraId="2F2D2832" w14:textId="77777777" w:rsidR="00BF4E87" w:rsidRPr="00695F9A" w:rsidRDefault="00BF4E87" w:rsidP="00695F9A">
      <w:pPr>
        <w:numPr>
          <w:ilvl w:val="0"/>
          <w:numId w:val="37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lastRenderedPageBreak/>
        <w:t>wielodzietność rodziny kandydata;</w:t>
      </w:r>
    </w:p>
    <w:p w14:paraId="726BC720" w14:textId="77777777" w:rsidR="00BF4E87" w:rsidRPr="00695F9A" w:rsidRDefault="00BF4E87" w:rsidP="00695F9A">
      <w:pPr>
        <w:numPr>
          <w:ilvl w:val="0"/>
          <w:numId w:val="37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niepełnosprawność kandydata lub jego rodziców;</w:t>
      </w:r>
    </w:p>
    <w:p w14:paraId="2BC302F9" w14:textId="77777777" w:rsidR="00BF4E87" w:rsidRPr="00695F9A" w:rsidRDefault="00BF4E87" w:rsidP="00695F9A">
      <w:pPr>
        <w:numPr>
          <w:ilvl w:val="0"/>
          <w:numId w:val="37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samotne wychowywanie kandydata w rodzinie ;</w:t>
      </w:r>
    </w:p>
    <w:p w14:paraId="7355D71B" w14:textId="77777777" w:rsidR="00BF4E87" w:rsidRPr="00695F9A" w:rsidRDefault="00BF4E87" w:rsidP="00695F9A">
      <w:pPr>
        <w:numPr>
          <w:ilvl w:val="0"/>
          <w:numId w:val="37"/>
        </w:numPr>
        <w:spacing w:line="360" w:lineRule="auto"/>
        <w:ind w:left="127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objęcie kandydata piecza zastępczą.</w:t>
      </w:r>
    </w:p>
    <w:p w14:paraId="3F2A200B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Kryteria o których mowa w pkt.16 mają jednakową wartość.</w:t>
      </w:r>
    </w:p>
    <w:p w14:paraId="4E1C1BF0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 w:rsidRPr="00695F9A">
        <w:rPr>
          <w:rFonts w:ascii="Century Schoolbook" w:hAnsi="Century Schoolbook" w:cs="Century Schoolbook"/>
          <w:sz w:val="22"/>
          <w:szCs w:val="22"/>
        </w:rPr>
        <w:t>Wyniki postępowania rekrutacyjnego podaje się do publicznej wiadomości w formie listy kandydatów zakwalifikowanych i niezakwalifikowanych, zawierającej imiona i nazwiska kandydatów oraz</w:t>
      </w:r>
      <w:r>
        <w:rPr>
          <w:rFonts w:ascii="Century Schoolbook" w:hAnsi="Century Schoolbook" w:cs="Century Schoolbook"/>
          <w:sz w:val="22"/>
          <w:szCs w:val="22"/>
        </w:rPr>
        <w:t xml:space="preserve"> najniższą</w:t>
      </w:r>
      <w:r w:rsidRPr="00695F9A">
        <w:rPr>
          <w:rFonts w:ascii="Century Schoolbook" w:hAnsi="Century Schoolbook" w:cs="Century Schoolbook"/>
          <w:sz w:val="22"/>
          <w:szCs w:val="22"/>
        </w:rPr>
        <w:t xml:space="preserve"> uzyskaną liczbę punktów.</w:t>
      </w:r>
      <w:r>
        <w:rPr>
          <w:rFonts w:ascii="Century Schoolbook" w:hAnsi="Century Schoolbook" w:cs="Century Schoolbook"/>
          <w:sz w:val="22"/>
          <w:szCs w:val="22"/>
        </w:rPr>
        <w:t xml:space="preserve"> </w:t>
      </w:r>
    </w:p>
    <w:p w14:paraId="2768AD24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 xml:space="preserve"> W terminie  3 dni, rodzic kandydata może wystąpić do komisji rekrutacyjnej z wnioskiem o sporządzenie uzasadnienia odmowy przyjęcia dziecka do szkoły.  </w:t>
      </w:r>
    </w:p>
    <w:p w14:paraId="75C70794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Komisja jest zobowiązana do sporządzenia pisemnego uzasadnienia w terminie 5 dni od dnia wystąpienia przez rodzica kandydata z wnioskiem.</w:t>
      </w:r>
    </w:p>
    <w:p w14:paraId="6F7AC03C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Rodzic kandydata po zapoznaniu się z uzasadnieniem, może wnieść do Dyrektora szkoły odwołanie od rozstrzygnięcia komisji rekrutacyjnej w terminie 7 dni od dnia otrzymania uzasadnienia.</w:t>
      </w:r>
    </w:p>
    <w:p w14:paraId="532DA738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Dyrektor rozpatruje odwołanie w terminie 7 dni od jego otrzymania i doręcza swoją decyzję rodzicowi ucznia.</w:t>
      </w:r>
    </w:p>
    <w:p w14:paraId="1974FF11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Rodzic, który nie zgadza się z decyzją dyrektora, może złożyć skargę do sądu administracyjnego.</w:t>
      </w:r>
    </w:p>
    <w:p w14:paraId="3869DBFC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Jeżeli po przeprowadzeniu rekrutacji uczniów nadal pozostają wolne miejsca, przeprowadza się rekrutację uzupełniającą, która powinna zakończyć się do końca sierpnia roku szkolnego poprzedzającego rok szkolny na który przeprowadzane jest postępowanie,</w:t>
      </w:r>
    </w:p>
    <w:p w14:paraId="50291DD9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Postępowanie uzupełniające prowadzi Dyrektor.</w:t>
      </w:r>
    </w:p>
    <w:p w14:paraId="546AFCBA" w14:textId="77777777" w:rsidR="00BF4E87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Dane osobowe przyjętych  kandydatów zgromadzone w celach postępowania rekrutacyjnego oraz dokumentacja postępowania rekrutacyjnego są przechowywane nie dłużej niż do końca okresu, w którym uczeń uczęszcza do danej szkoły.</w:t>
      </w:r>
    </w:p>
    <w:p w14:paraId="276E3ED1" w14:textId="77777777" w:rsidR="00BF4E87" w:rsidRPr="00695F9A" w:rsidRDefault="00BF4E87" w:rsidP="00695F9A">
      <w:pPr>
        <w:numPr>
          <w:ilvl w:val="0"/>
          <w:numId w:val="5"/>
        </w:num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  <w:r>
        <w:rPr>
          <w:rFonts w:ascii="Century Schoolbook" w:hAnsi="Century Schoolbook" w:cs="Century Schoolbook"/>
          <w:sz w:val="22"/>
          <w:szCs w:val="22"/>
        </w:rPr>
        <w:t>Dane kandydatów nieprzyjętych są przechowywane przez okres roku.</w:t>
      </w:r>
    </w:p>
    <w:p w14:paraId="4B6CAA32" w14:textId="77777777" w:rsidR="00BF4E87" w:rsidRDefault="00BF4E87" w:rsidP="00695F9A">
      <w:pPr>
        <w:spacing w:line="360" w:lineRule="auto"/>
        <w:rPr>
          <w:rFonts w:ascii="Century Schoolbook" w:hAnsi="Century Schoolbook" w:cs="Century Schoolbook"/>
          <w:sz w:val="22"/>
          <w:szCs w:val="22"/>
        </w:rPr>
      </w:pPr>
    </w:p>
    <w:p w14:paraId="22CA2AF0" w14:textId="77777777" w:rsidR="00BF4E87" w:rsidRPr="007F7500" w:rsidRDefault="00BF4E87" w:rsidP="007F7500">
      <w:pPr>
        <w:spacing w:line="360" w:lineRule="auto"/>
        <w:rPr>
          <w:rFonts w:ascii="Century Schoolbook" w:hAnsi="Century Schoolbook" w:cs="Century Schoolbook"/>
          <w:b/>
          <w:bCs/>
          <w:sz w:val="22"/>
          <w:szCs w:val="22"/>
        </w:rPr>
      </w:pPr>
    </w:p>
    <w:bookmarkEnd w:id="0"/>
    <w:p w14:paraId="40DE0CCF" w14:textId="77777777" w:rsidR="00BF4E87" w:rsidRPr="00695F9A" w:rsidRDefault="00BF4E87" w:rsidP="00695F9A">
      <w:p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</w:p>
    <w:p w14:paraId="219E2FF3" w14:textId="77777777" w:rsidR="00BF4E87" w:rsidRPr="00695F9A" w:rsidRDefault="00BF4E87" w:rsidP="00695F9A">
      <w:p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</w:p>
    <w:p w14:paraId="4CA25372" w14:textId="77777777" w:rsidR="00BF4E87" w:rsidRPr="00695F9A" w:rsidRDefault="00BF4E87" w:rsidP="00695F9A">
      <w:p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</w:p>
    <w:p w14:paraId="0A6811E9" w14:textId="77777777" w:rsidR="00BF4E87" w:rsidRPr="00695F9A" w:rsidRDefault="00BF4E87" w:rsidP="00695F9A">
      <w:pPr>
        <w:spacing w:line="360" w:lineRule="auto"/>
        <w:ind w:left="426"/>
        <w:rPr>
          <w:rFonts w:ascii="Century Schoolbook" w:hAnsi="Century Schoolbook" w:cs="Century Schoolbook"/>
          <w:sz w:val="22"/>
          <w:szCs w:val="22"/>
        </w:rPr>
      </w:pPr>
    </w:p>
    <w:sectPr w:rsidR="00BF4E87" w:rsidRPr="00695F9A" w:rsidSect="00695F9A">
      <w:pgSz w:w="11906" w:h="16838"/>
      <w:pgMar w:top="1077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5B82" w14:textId="77777777" w:rsidR="00BF4E87" w:rsidRDefault="00BF4E87">
      <w:r>
        <w:separator/>
      </w:r>
    </w:p>
  </w:endnote>
  <w:endnote w:type="continuationSeparator" w:id="0">
    <w:p w14:paraId="67DA176A" w14:textId="77777777" w:rsidR="00BF4E87" w:rsidRDefault="00B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altName w:val="Bookman Old Style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0540" w14:textId="77777777" w:rsidR="00BF4E87" w:rsidRDefault="00BF4E87">
      <w:r>
        <w:separator/>
      </w:r>
    </w:p>
  </w:footnote>
  <w:footnote w:type="continuationSeparator" w:id="0">
    <w:p w14:paraId="0071D55E" w14:textId="77777777" w:rsidR="00BF4E87" w:rsidRDefault="00B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725"/>
    <w:multiLevelType w:val="hybridMultilevel"/>
    <w:tmpl w:val="D0722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403"/>
    <w:multiLevelType w:val="hybridMultilevel"/>
    <w:tmpl w:val="BD0C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272D"/>
    <w:multiLevelType w:val="hybridMultilevel"/>
    <w:tmpl w:val="835A7D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6007D"/>
    <w:multiLevelType w:val="hybridMultilevel"/>
    <w:tmpl w:val="AF1A0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0A1D"/>
    <w:multiLevelType w:val="hybridMultilevel"/>
    <w:tmpl w:val="731EC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4A5"/>
    <w:multiLevelType w:val="hybridMultilevel"/>
    <w:tmpl w:val="5BD8C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1E78"/>
    <w:multiLevelType w:val="hybridMultilevel"/>
    <w:tmpl w:val="3B20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5E1"/>
    <w:multiLevelType w:val="multilevel"/>
    <w:tmpl w:val="FD20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34DB6"/>
    <w:multiLevelType w:val="hybridMultilevel"/>
    <w:tmpl w:val="2198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077D"/>
    <w:multiLevelType w:val="hybridMultilevel"/>
    <w:tmpl w:val="6E4A7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B4417"/>
    <w:multiLevelType w:val="hybridMultilevel"/>
    <w:tmpl w:val="E7240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029BF"/>
    <w:multiLevelType w:val="multilevel"/>
    <w:tmpl w:val="76F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4C424CE"/>
    <w:multiLevelType w:val="hybridMultilevel"/>
    <w:tmpl w:val="AA724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A715F"/>
    <w:multiLevelType w:val="hybridMultilevel"/>
    <w:tmpl w:val="37BEC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55E01"/>
    <w:multiLevelType w:val="hybridMultilevel"/>
    <w:tmpl w:val="51A6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F2B35"/>
    <w:multiLevelType w:val="hybridMultilevel"/>
    <w:tmpl w:val="F3CA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165E"/>
    <w:multiLevelType w:val="hybridMultilevel"/>
    <w:tmpl w:val="906E6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E6039"/>
    <w:multiLevelType w:val="hybridMultilevel"/>
    <w:tmpl w:val="4F2A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002A"/>
    <w:multiLevelType w:val="multilevel"/>
    <w:tmpl w:val="177E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34F0D"/>
    <w:multiLevelType w:val="hybridMultilevel"/>
    <w:tmpl w:val="B8D45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767C6"/>
    <w:multiLevelType w:val="hybridMultilevel"/>
    <w:tmpl w:val="B3AA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A06F9"/>
    <w:multiLevelType w:val="hybridMultilevel"/>
    <w:tmpl w:val="73D4F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91097"/>
    <w:multiLevelType w:val="hybridMultilevel"/>
    <w:tmpl w:val="E5464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B46E4"/>
    <w:multiLevelType w:val="hybridMultilevel"/>
    <w:tmpl w:val="E048AB48"/>
    <w:lvl w:ilvl="0" w:tplc="AC1AE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65F6F"/>
    <w:multiLevelType w:val="hybridMultilevel"/>
    <w:tmpl w:val="EC949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1013E"/>
    <w:multiLevelType w:val="hybridMultilevel"/>
    <w:tmpl w:val="69647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B559B"/>
    <w:multiLevelType w:val="hybridMultilevel"/>
    <w:tmpl w:val="59A0E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74D4D"/>
    <w:multiLevelType w:val="hybridMultilevel"/>
    <w:tmpl w:val="13D4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50D3A"/>
    <w:multiLevelType w:val="hybridMultilevel"/>
    <w:tmpl w:val="2E7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13633"/>
    <w:multiLevelType w:val="hybridMultilevel"/>
    <w:tmpl w:val="03701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77FFD"/>
    <w:multiLevelType w:val="hybridMultilevel"/>
    <w:tmpl w:val="9EB61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0382"/>
    <w:multiLevelType w:val="hybridMultilevel"/>
    <w:tmpl w:val="89BA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C6F3D"/>
    <w:multiLevelType w:val="hybridMultilevel"/>
    <w:tmpl w:val="765A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5C06"/>
    <w:multiLevelType w:val="hybridMultilevel"/>
    <w:tmpl w:val="207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03E5F"/>
    <w:multiLevelType w:val="hybridMultilevel"/>
    <w:tmpl w:val="BC1E6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0744A"/>
    <w:multiLevelType w:val="hybridMultilevel"/>
    <w:tmpl w:val="0EDE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5F71"/>
    <w:multiLevelType w:val="hybridMultilevel"/>
    <w:tmpl w:val="28D6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813AD"/>
    <w:multiLevelType w:val="hybridMultilevel"/>
    <w:tmpl w:val="C3DA2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7517B"/>
    <w:multiLevelType w:val="hybridMultilevel"/>
    <w:tmpl w:val="EAA8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B6AA0"/>
    <w:multiLevelType w:val="hybridMultilevel"/>
    <w:tmpl w:val="6FF8F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96804">
    <w:abstractNumId w:val="7"/>
  </w:num>
  <w:num w:numId="2" w16cid:durableId="1095633283">
    <w:abstractNumId w:val="11"/>
  </w:num>
  <w:num w:numId="3" w16cid:durableId="417020795">
    <w:abstractNumId w:val="18"/>
  </w:num>
  <w:num w:numId="4" w16cid:durableId="1560238725">
    <w:abstractNumId w:val="23"/>
  </w:num>
  <w:num w:numId="5" w16cid:durableId="975183911">
    <w:abstractNumId w:val="27"/>
  </w:num>
  <w:num w:numId="6" w16cid:durableId="532500676">
    <w:abstractNumId w:val="36"/>
  </w:num>
  <w:num w:numId="7" w16cid:durableId="1701932664">
    <w:abstractNumId w:val="6"/>
  </w:num>
  <w:num w:numId="8" w16cid:durableId="1409182717">
    <w:abstractNumId w:val="20"/>
  </w:num>
  <w:num w:numId="9" w16cid:durableId="2043433875">
    <w:abstractNumId w:val="31"/>
  </w:num>
  <w:num w:numId="10" w16cid:durableId="929508525">
    <w:abstractNumId w:val="21"/>
  </w:num>
  <w:num w:numId="11" w16cid:durableId="1488016417">
    <w:abstractNumId w:val="25"/>
  </w:num>
  <w:num w:numId="12" w16cid:durableId="1515261602">
    <w:abstractNumId w:val="35"/>
  </w:num>
  <w:num w:numId="13" w16cid:durableId="2008052573">
    <w:abstractNumId w:val="8"/>
  </w:num>
  <w:num w:numId="14" w16cid:durableId="1941180542">
    <w:abstractNumId w:val="22"/>
  </w:num>
  <w:num w:numId="15" w16cid:durableId="685257422">
    <w:abstractNumId w:val="10"/>
  </w:num>
  <w:num w:numId="16" w16cid:durableId="1782261392">
    <w:abstractNumId w:val="12"/>
  </w:num>
  <w:num w:numId="17" w16cid:durableId="2060591557">
    <w:abstractNumId w:val="14"/>
  </w:num>
  <w:num w:numId="18" w16cid:durableId="386731836">
    <w:abstractNumId w:val="34"/>
  </w:num>
  <w:num w:numId="19" w16cid:durableId="144248258">
    <w:abstractNumId w:val="5"/>
  </w:num>
  <w:num w:numId="20" w16cid:durableId="707607090">
    <w:abstractNumId w:val="4"/>
  </w:num>
  <w:num w:numId="21" w16cid:durableId="1183787879">
    <w:abstractNumId w:val="2"/>
  </w:num>
  <w:num w:numId="22" w16cid:durableId="134027669">
    <w:abstractNumId w:val="29"/>
  </w:num>
  <w:num w:numId="23" w16cid:durableId="1644121804">
    <w:abstractNumId w:val="16"/>
  </w:num>
  <w:num w:numId="24" w16cid:durableId="1934826242">
    <w:abstractNumId w:val="38"/>
  </w:num>
  <w:num w:numId="25" w16cid:durableId="896937624">
    <w:abstractNumId w:val="17"/>
  </w:num>
  <w:num w:numId="26" w16cid:durableId="1573658333">
    <w:abstractNumId w:val="0"/>
  </w:num>
  <w:num w:numId="27" w16cid:durableId="2014911735">
    <w:abstractNumId w:val="13"/>
  </w:num>
  <w:num w:numId="28" w16cid:durableId="1512060829">
    <w:abstractNumId w:val="32"/>
  </w:num>
  <w:num w:numId="29" w16cid:durableId="1056198223">
    <w:abstractNumId w:val="26"/>
  </w:num>
  <w:num w:numId="30" w16cid:durableId="1240598382">
    <w:abstractNumId w:val="15"/>
  </w:num>
  <w:num w:numId="31" w16cid:durableId="1291400075">
    <w:abstractNumId w:val="30"/>
  </w:num>
  <w:num w:numId="32" w16cid:durableId="909996944">
    <w:abstractNumId w:val="3"/>
  </w:num>
  <w:num w:numId="33" w16cid:durableId="434324011">
    <w:abstractNumId w:val="33"/>
  </w:num>
  <w:num w:numId="34" w16cid:durableId="978613575">
    <w:abstractNumId w:val="19"/>
  </w:num>
  <w:num w:numId="35" w16cid:durableId="1545555624">
    <w:abstractNumId w:val="9"/>
  </w:num>
  <w:num w:numId="36" w16cid:durableId="2067606616">
    <w:abstractNumId w:val="1"/>
  </w:num>
  <w:num w:numId="37" w16cid:durableId="1752189929">
    <w:abstractNumId w:val="39"/>
  </w:num>
  <w:num w:numId="38" w16cid:durableId="2043095151">
    <w:abstractNumId w:val="37"/>
  </w:num>
  <w:num w:numId="39" w16cid:durableId="1242983330">
    <w:abstractNumId w:val="28"/>
  </w:num>
  <w:num w:numId="40" w16cid:durableId="156109498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439A"/>
    <w:rsid w:val="0000182D"/>
    <w:rsid w:val="00010D04"/>
    <w:rsid w:val="0002538D"/>
    <w:rsid w:val="00040C4C"/>
    <w:rsid w:val="00045C92"/>
    <w:rsid w:val="00047916"/>
    <w:rsid w:val="00082CE3"/>
    <w:rsid w:val="000878E4"/>
    <w:rsid w:val="000B28BB"/>
    <w:rsid w:val="000B28D6"/>
    <w:rsid w:val="000C249F"/>
    <w:rsid w:val="000E4FAA"/>
    <w:rsid w:val="0010336F"/>
    <w:rsid w:val="00135E14"/>
    <w:rsid w:val="00143831"/>
    <w:rsid w:val="00147AE4"/>
    <w:rsid w:val="00147F2D"/>
    <w:rsid w:val="00162CDD"/>
    <w:rsid w:val="001717C3"/>
    <w:rsid w:val="001720F5"/>
    <w:rsid w:val="00187CB1"/>
    <w:rsid w:val="00190344"/>
    <w:rsid w:val="001930E1"/>
    <w:rsid w:val="001C458B"/>
    <w:rsid w:val="001C4BC1"/>
    <w:rsid w:val="00202CAA"/>
    <w:rsid w:val="002038BA"/>
    <w:rsid w:val="00255A0C"/>
    <w:rsid w:val="0026007A"/>
    <w:rsid w:val="00286AED"/>
    <w:rsid w:val="00292764"/>
    <w:rsid w:val="002D2F55"/>
    <w:rsid w:val="002E0558"/>
    <w:rsid w:val="00307E38"/>
    <w:rsid w:val="00353BEF"/>
    <w:rsid w:val="00362215"/>
    <w:rsid w:val="003757B2"/>
    <w:rsid w:val="00382121"/>
    <w:rsid w:val="003A6373"/>
    <w:rsid w:val="003C110F"/>
    <w:rsid w:val="003D2B20"/>
    <w:rsid w:val="003D2B63"/>
    <w:rsid w:val="003D3D8C"/>
    <w:rsid w:val="003F23DD"/>
    <w:rsid w:val="004130E0"/>
    <w:rsid w:val="00414A09"/>
    <w:rsid w:val="004857F5"/>
    <w:rsid w:val="00496CB6"/>
    <w:rsid w:val="004A06C8"/>
    <w:rsid w:val="004A24FA"/>
    <w:rsid w:val="004D32B7"/>
    <w:rsid w:val="004D42D7"/>
    <w:rsid w:val="005221DB"/>
    <w:rsid w:val="0052625F"/>
    <w:rsid w:val="00527818"/>
    <w:rsid w:val="0055552E"/>
    <w:rsid w:val="00567CDC"/>
    <w:rsid w:val="00591B27"/>
    <w:rsid w:val="00591C0A"/>
    <w:rsid w:val="0059596C"/>
    <w:rsid w:val="005B4BCC"/>
    <w:rsid w:val="005E257A"/>
    <w:rsid w:val="00605890"/>
    <w:rsid w:val="0061285D"/>
    <w:rsid w:val="0061612C"/>
    <w:rsid w:val="0063053E"/>
    <w:rsid w:val="006306A4"/>
    <w:rsid w:val="0063681B"/>
    <w:rsid w:val="006436FF"/>
    <w:rsid w:val="006555EE"/>
    <w:rsid w:val="00663F07"/>
    <w:rsid w:val="006766DD"/>
    <w:rsid w:val="006831A5"/>
    <w:rsid w:val="00695F9A"/>
    <w:rsid w:val="006B2692"/>
    <w:rsid w:val="006B310E"/>
    <w:rsid w:val="006C6A64"/>
    <w:rsid w:val="006E065F"/>
    <w:rsid w:val="006E0F9B"/>
    <w:rsid w:val="00703223"/>
    <w:rsid w:val="00720481"/>
    <w:rsid w:val="0075524E"/>
    <w:rsid w:val="007815D3"/>
    <w:rsid w:val="007879C7"/>
    <w:rsid w:val="007C65DD"/>
    <w:rsid w:val="007C6EC6"/>
    <w:rsid w:val="007F7500"/>
    <w:rsid w:val="00827D85"/>
    <w:rsid w:val="00874360"/>
    <w:rsid w:val="008B349B"/>
    <w:rsid w:val="008E5740"/>
    <w:rsid w:val="008F77D7"/>
    <w:rsid w:val="00977526"/>
    <w:rsid w:val="00980F57"/>
    <w:rsid w:val="00982D87"/>
    <w:rsid w:val="009C4C0A"/>
    <w:rsid w:val="009D0093"/>
    <w:rsid w:val="009D57AC"/>
    <w:rsid w:val="00A01B45"/>
    <w:rsid w:val="00A01DE4"/>
    <w:rsid w:val="00A113E5"/>
    <w:rsid w:val="00A1659E"/>
    <w:rsid w:val="00A31B2B"/>
    <w:rsid w:val="00A371BD"/>
    <w:rsid w:val="00A43C39"/>
    <w:rsid w:val="00A44795"/>
    <w:rsid w:val="00A83CBF"/>
    <w:rsid w:val="00A86FC6"/>
    <w:rsid w:val="00AC192A"/>
    <w:rsid w:val="00AC1B85"/>
    <w:rsid w:val="00AF21CB"/>
    <w:rsid w:val="00B00290"/>
    <w:rsid w:val="00B261D5"/>
    <w:rsid w:val="00B70B3E"/>
    <w:rsid w:val="00B81A26"/>
    <w:rsid w:val="00B834C9"/>
    <w:rsid w:val="00B93110"/>
    <w:rsid w:val="00B96D49"/>
    <w:rsid w:val="00BF0636"/>
    <w:rsid w:val="00BF439A"/>
    <w:rsid w:val="00BF4E87"/>
    <w:rsid w:val="00C1452E"/>
    <w:rsid w:val="00C2021F"/>
    <w:rsid w:val="00C22DEC"/>
    <w:rsid w:val="00C22F66"/>
    <w:rsid w:val="00C31E40"/>
    <w:rsid w:val="00C52176"/>
    <w:rsid w:val="00C67DCF"/>
    <w:rsid w:val="00C76E36"/>
    <w:rsid w:val="00C92449"/>
    <w:rsid w:val="00C9430D"/>
    <w:rsid w:val="00CE3AD3"/>
    <w:rsid w:val="00D11DA2"/>
    <w:rsid w:val="00D3247C"/>
    <w:rsid w:val="00D32509"/>
    <w:rsid w:val="00D50CC2"/>
    <w:rsid w:val="00D65805"/>
    <w:rsid w:val="00D85C98"/>
    <w:rsid w:val="00DB23DD"/>
    <w:rsid w:val="00DD074C"/>
    <w:rsid w:val="00DE4499"/>
    <w:rsid w:val="00E02696"/>
    <w:rsid w:val="00E101C6"/>
    <w:rsid w:val="00E87B07"/>
    <w:rsid w:val="00F2762E"/>
    <w:rsid w:val="00FD1F1F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DFC94"/>
  <w15:docId w15:val="{DA58B506-3408-4CCB-A604-3A00639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9DB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BF4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147F2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147F2D"/>
    <w:rPr>
      <w:b/>
      <w:bCs/>
    </w:rPr>
  </w:style>
  <w:style w:type="character" w:styleId="Hipercze">
    <w:name w:val="Hyperlink"/>
    <w:basedOn w:val="Domylnaczcionkaakapitu"/>
    <w:uiPriority w:val="99"/>
    <w:rsid w:val="00147F2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16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16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1306</Words>
  <Characters>8233</Characters>
  <Application>Microsoft Office Word</Application>
  <DocSecurity>0</DocSecurity>
  <Lines>68</Lines>
  <Paragraphs>19</Paragraphs>
  <ScaleCrop>false</ScaleCrop>
  <Company>ZSZ Orneta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klas pierwszych szkoły ponadpodstawowej </dc:title>
  <dc:subject/>
  <dc:creator>Dorota</dc:creator>
  <cp:keywords/>
  <dc:description/>
  <cp:lastModifiedBy>Dorota Łabaszewska</cp:lastModifiedBy>
  <cp:revision>4</cp:revision>
  <dcterms:created xsi:type="dcterms:W3CDTF">2022-03-17T09:07:00Z</dcterms:created>
  <dcterms:modified xsi:type="dcterms:W3CDTF">2024-03-12T12:48:00Z</dcterms:modified>
</cp:coreProperties>
</file>